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EC31" w14:textId="49FA7600" w:rsidR="00557F81" w:rsidRDefault="00557F81" w:rsidP="008123D7">
      <w:pPr>
        <w:snapToGrid w:val="0"/>
        <w:spacing w:after="0" w:line="360" w:lineRule="auto"/>
        <w:ind w:firstLineChars="200" w:firstLine="643"/>
        <w:jc w:val="center"/>
        <w:textAlignment w:val="baseline"/>
        <w:rPr>
          <w:rFonts w:ascii="Times New Roman" w:eastAsia="仿宋" w:hAnsi="Times New Roman" w:cs="Times New Roman"/>
          <w:b/>
          <w:bCs/>
          <w:sz w:val="32"/>
          <w:szCs w:val="32"/>
        </w:rPr>
      </w:pPr>
      <w:r w:rsidRPr="00557F81">
        <w:rPr>
          <w:rFonts w:ascii="Times New Roman" w:eastAsia="仿宋" w:hAnsi="Times New Roman" w:cs="Times New Roman" w:hint="eastAsia"/>
          <w:b/>
          <w:bCs/>
          <w:sz w:val="32"/>
          <w:szCs w:val="32"/>
        </w:rPr>
        <w:t>四川省生物信息学学会</w:t>
      </w:r>
      <w:r w:rsidRPr="00557F81">
        <w:rPr>
          <w:rFonts w:ascii="Times New Roman" w:eastAsia="仿宋" w:hAnsi="Times New Roman" w:cs="Times New Roman" w:hint="eastAsia"/>
          <w:b/>
          <w:bCs/>
          <w:sz w:val="32"/>
          <w:szCs w:val="32"/>
        </w:rPr>
        <w:t>202</w:t>
      </w:r>
      <w:r w:rsidR="008113A6">
        <w:rPr>
          <w:rFonts w:ascii="Times New Roman" w:eastAsia="仿宋" w:hAnsi="Times New Roman" w:cs="Times New Roman" w:hint="eastAsia"/>
          <w:b/>
          <w:bCs/>
          <w:sz w:val="32"/>
          <w:szCs w:val="32"/>
        </w:rPr>
        <w:t>6</w:t>
      </w:r>
      <w:r w:rsidRPr="00557F81">
        <w:rPr>
          <w:rFonts w:ascii="Times New Roman" w:eastAsia="仿宋" w:hAnsi="Times New Roman" w:cs="Times New Roman" w:hint="eastAsia"/>
          <w:b/>
          <w:bCs/>
          <w:sz w:val="32"/>
          <w:szCs w:val="32"/>
        </w:rPr>
        <w:t>年度“</w:t>
      </w:r>
      <w:r w:rsidR="008113A6" w:rsidRPr="008113A6">
        <w:rPr>
          <w:rFonts w:ascii="Times New Roman" w:eastAsia="仿宋" w:hAnsi="Times New Roman" w:cs="Times New Roman" w:hint="eastAsia"/>
          <w:b/>
          <w:bCs/>
          <w:sz w:val="32"/>
          <w:szCs w:val="32"/>
        </w:rPr>
        <w:t>白内障摘除联合房角镜辅助下房角分离加小梁切开术后恶性青光眼的危险因素分析与防治策略研究</w:t>
      </w:r>
      <w:r w:rsidRPr="00557F81">
        <w:rPr>
          <w:rFonts w:ascii="Times New Roman" w:eastAsia="仿宋" w:hAnsi="Times New Roman" w:cs="Times New Roman" w:hint="eastAsia"/>
          <w:b/>
          <w:bCs/>
          <w:sz w:val="32"/>
          <w:szCs w:val="32"/>
        </w:rPr>
        <w:t>”科研项目立项名单</w:t>
      </w:r>
    </w:p>
    <w:tbl>
      <w:tblPr>
        <w:tblStyle w:val="a6"/>
        <w:tblW w:w="0" w:type="auto"/>
        <w:tblLook w:val="04A0" w:firstRow="1" w:lastRow="0" w:firstColumn="1" w:lastColumn="0" w:noHBand="0" w:noVBand="1"/>
      </w:tblPr>
      <w:tblGrid>
        <w:gridCol w:w="1613"/>
        <w:gridCol w:w="4933"/>
        <w:gridCol w:w="1285"/>
        <w:gridCol w:w="2342"/>
        <w:gridCol w:w="2322"/>
        <w:gridCol w:w="1440"/>
      </w:tblGrid>
      <w:tr w:rsidR="007A5A94" w:rsidRPr="00B60424" w14:paraId="12BFB3F2" w14:textId="77777777" w:rsidTr="007A5A94">
        <w:trPr>
          <w:trHeight w:val="637"/>
        </w:trPr>
        <w:tc>
          <w:tcPr>
            <w:tcW w:w="1613" w:type="dxa"/>
            <w:vAlign w:val="center"/>
          </w:tcPr>
          <w:p w14:paraId="6419E43A" w14:textId="0B2AF79C"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sidRPr="00B60424">
              <w:rPr>
                <w:rFonts w:ascii="Times New Roman" w:eastAsia="方正仿宋简体" w:hAnsi="Times New Roman" w:cs="Times New Roman"/>
                <w:b/>
                <w:bCs/>
                <w:szCs w:val="21"/>
              </w:rPr>
              <w:t>课题编号</w:t>
            </w:r>
          </w:p>
        </w:tc>
        <w:tc>
          <w:tcPr>
            <w:tcW w:w="4933" w:type="dxa"/>
            <w:vAlign w:val="center"/>
          </w:tcPr>
          <w:p w14:paraId="5055813A" w14:textId="2D5DBA20"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sidRPr="00B60424">
              <w:rPr>
                <w:rFonts w:ascii="Times New Roman" w:eastAsia="方正仿宋简体" w:hAnsi="Times New Roman" w:cs="Times New Roman"/>
                <w:b/>
                <w:bCs/>
                <w:szCs w:val="21"/>
              </w:rPr>
              <w:t>项目名称</w:t>
            </w:r>
          </w:p>
        </w:tc>
        <w:tc>
          <w:tcPr>
            <w:tcW w:w="1285" w:type="dxa"/>
            <w:vAlign w:val="center"/>
          </w:tcPr>
          <w:p w14:paraId="7B4B6715" w14:textId="42B8C553"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sidRPr="00B60424">
              <w:rPr>
                <w:rFonts w:ascii="Times New Roman" w:eastAsia="方正仿宋简体" w:hAnsi="Times New Roman" w:cs="Times New Roman"/>
                <w:b/>
                <w:bCs/>
                <w:szCs w:val="21"/>
              </w:rPr>
              <w:t>课题负责人</w:t>
            </w:r>
          </w:p>
        </w:tc>
        <w:tc>
          <w:tcPr>
            <w:tcW w:w="2342" w:type="dxa"/>
            <w:vAlign w:val="center"/>
          </w:tcPr>
          <w:p w14:paraId="16BE88BE" w14:textId="7B183B50"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sidRPr="00B60424">
              <w:rPr>
                <w:rFonts w:ascii="Times New Roman" w:eastAsia="方正仿宋简体" w:hAnsi="Times New Roman" w:cs="Times New Roman"/>
                <w:b/>
                <w:bCs/>
                <w:szCs w:val="21"/>
              </w:rPr>
              <w:t>研究单位</w:t>
            </w:r>
          </w:p>
        </w:tc>
        <w:tc>
          <w:tcPr>
            <w:tcW w:w="2322" w:type="dxa"/>
            <w:vAlign w:val="center"/>
          </w:tcPr>
          <w:p w14:paraId="10874A62" w14:textId="65931743" w:rsidR="007A5A9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Pr>
                <w:rFonts w:ascii="Times New Roman" w:eastAsia="方正仿宋简体" w:hAnsi="Times New Roman" w:cs="Times New Roman" w:hint="eastAsia"/>
                <w:b/>
                <w:bCs/>
                <w:szCs w:val="21"/>
              </w:rPr>
              <w:t>所属分会</w:t>
            </w:r>
          </w:p>
        </w:tc>
        <w:tc>
          <w:tcPr>
            <w:tcW w:w="1440" w:type="dxa"/>
            <w:vAlign w:val="center"/>
          </w:tcPr>
          <w:p w14:paraId="3D6CA5C4" w14:textId="62EBF0F1" w:rsidR="007A5A9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Pr>
                <w:rFonts w:ascii="Times New Roman" w:eastAsia="方正仿宋简体" w:hAnsi="Times New Roman" w:cs="Times New Roman" w:hint="eastAsia"/>
                <w:b/>
                <w:bCs/>
                <w:szCs w:val="21"/>
              </w:rPr>
              <w:t>资助额度</w:t>
            </w:r>
          </w:p>
          <w:p w14:paraId="26909B18" w14:textId="187E3965"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b/>
                <w:bCs/>
                <w:szCs w:val="21"/>
              </w:rPr>
            </w:pPr>
            <w:r>
              <w:rPr>
                <w:rFonts w:ascii="Times New Roman" w:eastAsia="方正仿宋简体" w:hAnsi="Times New Roman" w:cs="Times New Roman" w:hint="eastAsia"/>
                <w:b/>
                <w:bCs/>
                <w:szCs w:val="21"/>
              </w:rPr>
              <w:t>（万元）</w:t>
            </w:r>
          </w:p>
        </w:tc>
      </w:tr>
      <w:tr w:rsidR="007A5A94" w:rsidRPr="00B60424" w14:paraId="7147BDD8" w14:textId="77777777" w:rsidTr="007A5A94">
        <w:trPr>
          <w:trHeight w:val="563"/>
        </w:trPr>
        <w:tc>
          <w:tcPr>
            <w:tcW w:w="1613" w:type="dxa"/>
            <w:vAlign w:val="center"/>
          </w:tcPr>
          <w:p w14:paraId="5F6713AB" w14:textId="410BE34F" w:rsidR="007A5A94" w:rsidRPr="00B60424" w:rsidRDefault="007A5A94" w:rsidP="00B60424">
            <w:pPr>
              <w:snapToGrid w:val="0"/>
              <w:spacing w:after="0" w:line="360" w:lineRule="auto"/>
              <w:jc w:val="center"/>
              <w:textAlignment w:val="baseline"/>
              <w:rPr>
                <w:rFonts w:ascii="Times New Roman" w:eastAsia="方正仿宋简体" w:hAnsi="Times New Roman" w:cs="Times New Roman" w:hint="eastAsia"/>
                <w:szCs w:val="21"/>
              </w:rPr>
            </w:pPr>
            <w:r w:rsidRPr="00B60424">
              <w:rPr>
                <w:rFonts w:ascii="Times New Roman" w:eastAsia="方正仿宋简体" w:hAnsi="Times New Roman" w:cs="Times New Roman"/>
                <w:szCs w:val="21"/>
              </w:rPr>
              <w:t>202</w:t>
            </w:r>
            <w:r w:rsidR="008113A6">
              <w:rPr>
                <w:rFonts w:ascii="Times New Roman" w:eastAsia="方正仿宋简体" w:hAnsi="Times New Roman" w:cs="Times New Roman" w:hint="eastAsia"/>
                <w:szCs w:val="21"/>
              </w:rPr>
              <w:t>6</w:t>
            </w:r>
            <w:r w:rsidRPr="00B60424">
              <w:rPr>
                <w:rFonts w:ascii="Times New Roman" w:eastAsia="方正仿宋简体" w:hAnsi="Times New Roman" w:cs="Times New Roman"/>
                <w:szCs w:val="21"/>
              </w:rPr>
              <w:t>KY00</w:t>
            </w:r>
            <w:r w:rsidR="008113A6">
              <w:rPr>
                <w:rFonts w:ascii="Times New Roman" w:eastAsia="方正仿宋简体" w:hAnsi="Times New Roman" w:cs="Times New Roman" w:hint="eastAsia"/>
                <w:szCs w:val="21"/>
              </w:rPr>
              <w:t>1</w:t>
            </w:r>
          </w:p>
        </w:tc>
        <w:tc>
          <w:tcPr>
            <w:tcW w:w="4933" w:type="dxa"/>
            <w:vAlign w:val="center"/>
          </w:tcPr>
          <w:p w14:paraId="106A6F46" w14:textId="7275098E" w:rsidR="007A5A94" w:rsidRPr="00B60424" w:rsidRDefault="008113A6" w:rsidP="00A904D2">
            <w:pPr>
              <w:snapToGrid w:val="0"/>
              <w:spacing w:after="0" w:line="360" w:lineRule="auto"/>
              <w:jc w:val="center"/>
              <w:textAlignment w:val="baseline"/>
              <w:rPr>
                <w:rFonts w:ascii="Times New Roman" w:eastAsia="方正仿宋简体" w:hAnsi="Times New Roman" w:cs="Times New Roman"/>
                <w:szCs w:val="21"/>
              </w:rPr>
            </w:pPr>
            <w:r w:rsidRPr="008113A6">
              <w:rPr>
                <w:rFonts w:ascii="Times New Roman" w:eastAsia="方正仿宋简体" w:hAnsi="Times New Roman" w:cs="Times New Roman" w:hint="eastAsia"/>
                <w:szCs w:val="21"/>
              </w:rPr>
              <w:t>白内障摘除联合房角镜辅助下房角分离加小梁切开术后恶性青光眼的危险因素分析与防治策略研究</w:t>
            </w:r>
          </w:p>
        </w:tc>
        <w:tc>
          <w:tcPr>
            <w:tcW w:w="1285" w:type="dxa"/>
            <w:vAlign w:val="center"/>
          </w:tcPr>
          <w:p w14:paraId="5E3B9656" w14:textId="7D1A973F" w:rsidR="007A5A94" w:rsidRPr="00B60424" w:rsidRDefault="008113A6" w:rsidP="00B60424">
            <w:pPr>
              <w:snapToGrid w:val="0"/>
              <w:spacing w:after="0" w:line="360" w:lineRule="auto"/>
              <w:jc w:val="center"/>
              <w:textAlignment w:val="baseline"/>
              <w:rPr>
                <w:rFonts w:ascii="Times New Roman" w:eastAsia="方正仿宋简体" w:hAnsi="Times New Roman" w:cs="Times New Roman"/>
                <w:szCs w:val="21"/>
              </w:rPr>
            </w:pPr>
            <w:r w:rsidRPr="008113A6">
              <w:rPr>
                <w:rFonts w:ascii="Times New Roman" w:eastAsia="方正仿宋简体" w:hAnsi="Times New Roman" w:cs="Times New Roman" w:hint="eastAsia"/>
                <w:szCs w:val="21"/>
              </w:rPr>
              <w:t>徐智科</w:t>
            </w:r>
          </w:p>
        </w:tc>
        <w:tc>
          <w:tcPr>
            <w:tcW w:w="2342" w:type="dxa"/>
            <w:vAlign w:val="center"/>
          </w:tcPr>
          <w:p w14:paraId="2F034D24" w14:textId="4AD95087" w:rsidR="007A5A94" w:rsidRPr="00B60424" w:rsidRDefault="008113A6" w:rsidP="00A904D2">
            <w:pPr>
              <w:snapToGrid w:val="0"/>
              <w:spacing w:after="0" w:line="360" w:lineRule="auto"/>
              <w:jc w:val="center"/>
              <w:textAlignment w:val="baseline"/>
              <w:rPr>
                <w:rFonts w:ascii="Times New Roman" w:eastAsia="方正仿宋简体" w:hAnsi="Times New Roman" w:cs="Times New Roman"/>
                <w:szCs w:val="21"/>
              </w:rPr>
            </w:pPr>
            <w:r w:rsidRPr="008113A6">
              <w:rPr>
                <w:rFonts w:ascii="Times New Roman" w:eastAsia="方正仿宋简体" w:hAnsi="Times New Roman" w:cs="Times New Roman" w:hint="eastAsia"/>
                <w:szCs w:val="21"/>
              </w:rPr>
              <w:t>乐山市人民医院</w:t>
            </w:r>
          </w:p>
        </w:tc>
        <w:tc>
          <w:tcPr>
            <w:tcW w:w="2322" w:type="dxa"/>
            <w:vAlign w:val="center"/>
          </w:tcPr>
          <w:p w14:paraId="1A167955" w14:textId="75B5050D" w:rsidR="007A5A94" w:rsidRDefault="008113A6" w:rsidP="00B60424">
            <w:pPr>
              <w:snapToGrid w:val="0"/>
              <w:spacing w:after="0" w:line="360" w:lineRule="auto"/>
              <w:jc w:val="center"/>
              <w:textAlignment w:val="baseline"/>
              <w:rPr>
                <w:rFonts w:ascii="Times New Roman" w:eastAsia="方正仿宋简体" w:hAnsi="Times New Roman" w:cs="Times New Roman"/>
                <w:szCs w:val="21"/>
              </w:rPr>
            </w:pPr>
            <w:r>
              <w:rPr>
                <w:rFonts w:ascii="Times New Roman" w:eastAsia="方正仿宋简体" w:hAnsi="Times New Roman" w:cs="Times New Roman" w:hint="eastAsia"/>
                <w:szCs w:val="21"/>
              </w:rPr>
              <w:t>数字健康</w:t>
            </w:r>
            <w:r w:rsidR="00463BB9" w:rsidRPr="00463BB9">
              <w:rPr>
                <w:rFonts w:ascii="Times New Roman" w:eastAsia="方正仿宋简体" w:hAnsi="Times New Roman" w:cs="Times New Roman"/>
                <w:szCs w:val="21"/>
              </w:rPr>
              <w:t>分会</w:t>
            </w:r>
          </w:p>
        </w:tc>
        <w:tc>
          <w:tcPr>
            <w:tcW w:w="1440" w:type="dxa"/>
            <w:vAlign w:val="center"/>
          </w:tcPr>
          <w:p w14:paraId="2CB32722" w14:textId="7EB82D95" w:rsidR="007A5A94" w:rsidRPr="00B60424" w:rsidRDefault="008113A6" w:rsidP="00B60424">
            <w:pPr>
              <w:snapToGrid w:val="0"/>
              <w:spacing w:after="0" w:line="360" w:lineRule="auto"/>
              <w:jc w:val="center"/>
              <w:textAlignment w:val="baseline"/>
              <w:rPr>
                <w:rFonts w:ascii="Times New Roman" w:eastAsia="方正仿宋简体" w:hAnsi="Times New Roman" w:cs="Times New Roman"/>
                <w:szCs w:val="21"/>
              </w:rPr>
            </w:pPr>
            <w:r>
              <w:rPr>
                <w:rFonts w:ascii="Times New Roman" w:eastAsia="方正仿宋简体" w:hAnsi="Times New Roman" w:cs="Times New Roman" w:hint="eastAsia"/>
                <w:szCs w:val="21"/>
              </w:rPr>
              <w:t>4</w:t>
            </w:r>
            <w:r w:rsidR="00A904D2">
              <w:rPr>
                <w:rFonts w:ascii="Times New Roman" w:eastAsia="方正仿宋简体" w:hAnsi="Times New Roman" w:cs="Times New Roman" w:hint="eastAsia"/>
                <w:szCs w:val="21"/>
              </w:rPr>
              <w:t>.00</w:t>
            </w:r>
          </w:p>
        </w:tc>
      </w:tr>
    </w:tbl>
    <w:p w14:paraId="3E483A64" w14:textId="29780F97" w:rsidR="003F6820" w:rsidRPr="00620755" w:rsidRDefault="00620755" w:rsidP="00557F81">
      <w:pPr>
        <w:snapToGrid w:val="0"/>
        <w:spacing w:after="0" w:line="360" w:lineRule="auto"/>
        <w:ind w:firstLineChars="200" w:firstLine="643"/>
        <w:jc w:val="center"/>
        <w:textAlignment w:val="baseline"/>
        <w:rPr>
          <w:rFonts w:ascii="Times New Roman" w:eastAsia="仿宋" w:hAnsi="Times New Roman" w:cs="Times New Roman"/>
          <w:b/>
          <w:bCs/>
          <w:sz w:val="32"/>
          <w:szCs w:val="32"/>
        </w:rPr>
      </w:pPr>
      <w:r w:rsidRPr="00620755">
        <w:rPr>
          <w:rFonts w:ascii="Times New Roman" w:eastAsia="仿宋" w:hAnsi="Times New Roman" w:cs="Times New Roman"/>
          <w:b/>
          <w:bCs/>
          <w:noProof/>
          <w:sz w:val="32"/>
          <w:szCs w:val="32"/>
        </w:rPr>
        <mc:AlternateContent>
          <mc:Choice Requires="wps">
            <w:drawing>
              <wp:anchor distT="0" distB="0" distL="114300" distR="114300" simplePos="0" relativeHeight="251664384" behindDoc="0" locked="0" layoutInCell="1" allowOverlap="1" wp14:anchorId="383E3F98" wp14:editId="471A84E2">
                <wp:simplePos x="0" y="0"/>
                <wp:positionH relativeFrom="column">
                  <wp:posOffset>-322580</wp:posOffset>
                </wp:positionH>
                <wp:positionV relativeFrom="page">
                  <wp:posOffset>8799195</wp:posOffset>
                </wp:positionV>
                <wp:extent cx="6334125" cy="11830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34125" cy="1183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F6BE5" w14:textId="77777777" w:rsidR="003F6820" w:rsidRDefault="003F6820">
                            <w:pPr>
                              <w:pBdr>
                                <w:bottom w:val="single" w:sz="4" w:space="2" w:color="auto"/>
                                <w:between w:val="single" w:sz="4" w:space="1" w:color="auto"/>
                              </w:pBdr>
                              <w:jc w:val="center"/>
                              <w:rPr>
                                <w:rFonts w:ascii="Times New Roman" w:eastAsia="方正仿宋简体" w:hAnsi="Times New Roman" w:cs="Times New Roman"/>
                                <w:sz w:val="28"/>
                                <w:szCs w:val="28"/>
                              </w:rPr>
                            </w:pPr>
                          </w:p>
                          <w:p w14:paraId="499ADFC5" w14:textId="0E4E7FCD" w:rsidR="003F6820" w:rsidRDefault="00000000">
                            <w:pPr>
                              <w:pBdr>
                                <w:bottom w:val="single" w:sz="4" w:space="1" w:color="auto"/>
                              </w:pBdr>
                              <w:jc w:val="center"/>
                              <w:rPr>
                                <w:rFonts w:ascii="仿宋" w:eastAsia="仿宋" w:hAnsi="仿宋" w:cs="仿宋" w:hint="eastAsia"/>
                                <w:sz w:val="32"/>
                                <w:szCs w:val="32"/>
                              </w:rPr>
                            </w:pPr>
                            <w:r>
                              <w:rPr>
                                <w:rFonts w:ascii="仿宋" w:eastAsia="仿宋" w:hAnsi="仿宋" w:cs="仿宋"/>
                                <w:sz w:val="32"/>
                                <w:szCs w:val="32"/>
                              </w:rPr>
                              <w:t>四川省生物信息学学会</w:t>
                            </w:r>
                            <w:r>
                              <w:rPr>
                                <w:rFonts w:ascii="仿宋" w:eastAsia="仿宋" w:hAnsi="仿宋" w:cs="仿宋"/>
                                <w:sz w:val="36"/>
                                <w:szCs w:val="36"/>
                              </w:rPr>
                              <w:t xml:space="preserve">             </w:t>
                            </w:r>
                            <w:r>
                              <w:rPr>
                                <w:rFonts w:ascii="仿宋" w:eastAsia="仿宋" w:hAnsi="仿宋" w:cs="仿宋" w:hint="eastAsia"/>
                                <w:sz w:val="36"/>
                                <w:szCs w:val="36"/>
                              </w:rPr>
                              <w:t xml:space="preserve">  </w:t>
                            </w:r>
                            <w:r>
                              <w:rPr>
                                <w:rFonts w:ascii="Times New Roman" w:eastAsia="仿宋" w:hAnsi="Times New Roman" w:cs="Times New Roman"/>
                                <w:sz w:val="36"/>
                                <w:szCs w:val="36"/>
                              </w:rPr>
                              <w:t xml:space="preserve">   </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5</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7</w:t>
                            </w:r>
                            <w:r>
                              <w:rPr>
                                <w:rFonts w:ascii="Times New Roman" w:eastAsia="仿宋" w:hAnsi="Times New Roman" w:cs="Times New Roman"/>
                                <w:sz w:val="32"/>
                                <w:szCs w:val="32"/>
                              </w:rPr>
                              <w:t>月</w:t>
                            </w:r>
                            <w:r w:rsidR="00620755">
                              <w:rPr>
                                <w:rFonts w:ascii="Times New Roman" w:eastAsia="仿宋" w:hAnsi="Times New Roman" w:cs="Times New Roman" w:hint="eastAsia"/>
                                <w:sz w:val="32"/>
                                <w:szCs w:val="32"/>
                              </w:rPr>
                              <w:t>8</w:t>
                            </w:r>
                            <w:r>
                              <w:rPr>
                                <w:rFonts w:ascii="仿宋" w:eastAsia="仿宋" w:hAnsi="仿宋" w:cs="仿宋"/>
                                <w:sz w:val="32"/>
                                <w:szCs w:val="32"/>
                              </w:rPr>
                              <w:t>日印发</w:t>
                            </w:r>
                          </w:p>
                          <w:p w14:paraId="55876F84" w14:textId="77777777" w:rsidR="003F6820" w:rsidRDefault="003F6820">
                            <w:pPr>
                              <w:jc w:val="center"/>
                              <w:rPr>
                                <w:rFonts w:ascii="Times New Roman" w:eastAsia="方正仿宋简体" w:hAnsi="Times New Roman" w:cs="Times New Roman"/>
                                <w:sz w:val="32"/>
                                <w:szCs w:val="32"/>
                                <w:lang w:bidi="zh-T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83E3F98" id="_x0000_t202" coordsize="21600,21600" o:spt="202" path="m,l,21600r21600,l21600,xe">
                <v:stroke joinstyle="miter"/>
                <v:path gradientshapeok="t" o:connecttype="rect"/>
              </v:shapetype>
              <v:shape id="文本框 5" o:spid="_x0000_s1026" type="#_x0000_t202" style="position:absolute;left:0;text-align:left;margin-left:-25.4pt;margin-top:692.85pt;width:498.75pt;height:93.1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" filled="f" stroked="f" strokeweight=".5pt">
                <v:textbox>
                  <w:txbxContent>
                    <w:p w14:paraId="0BBF6BE5" w14:textId="77777777" w:rsidR="003F6820" w:rsidRDefault="003F6820">
                      <w:pPr>
                        <w:pBdr>
                          <w:bottom w:val="single" w:sz="4" w:space="2" w:color="auto"/>
                          <w:between w:val="single" w:sz="4" w:space="1" w:color="auto"/>
                        </w:pBdr>
                        <w:jc w:val="center"/>
                        <w:rPr>
                          <w:rFonts w:ascii="Times New Roman" w:eastAsia="方正仿宋简体" w:hAnsi="Times New Roman" w:cs="Times New Roman"/>
                          <w:sz w:val="28"/>
                          <w:szCs w:val="28"/>
                        </w:rPr>
                      </w:pPr>
                    </w:p>
                    <w:p w14:paraId="499ADFC5" w14:textId="0E4E7FCD" w:rsidR="003F6820" w:rsidRDefault="00000000">
                      <w:pPr>
                        <w:pBdr>
                          <w:bottom w:val="single" w:sz="4" w:space="1" w:color="auto"/>
                        </w:pBdr>
                        <w:jc w:val="center"/>
                        <w:rPr>
                          <w:rFonts w:ascii="仿宋" w:eastAsia="仿宋" w:hAnsi="仿宋" w:cs="仿宋" w:hint="eastAsia"/>
                          <w:sz w:val="32"/>
                          <w:szCs w:val="32"/>
                        </w:rPr>
                      </w:pPr>
                      <w:r>
                        <w:rPr>
                          <w:rFonts w:ascii="仿宋" w:eastAsia="仿宋" w:hAnsi="仿宋" w:cs="仿宋"/>
                          <w:sz w:val="32"/>
                          <w:szCs w:val="32"/>
                        </w:rPr>
                        <w:t>四川省生物信息学学会</w:t>
                      </w:r>
                      <w:r>
                        <w:rPr>
                          <w:rFonts w:ascii="仿宋" w:eastAsia="仿宋" w:hAnsi="仿宋" w:cs="仿宋"/>
                          <w:sz w:val="36"/>
                          <w:szCs w:val="36"/>
                        </w:rPr>
                        <w:t xml:space="preserve">             </w:t>
                      </w:r>
                      <w:r>
                        <w:rPr>
                          <w:rFonts w:ascii="仿宋" w:eastAsia="仿宋" w:hAnsi="仿宋" w:cs="仿宋" w:hint="eastAsia"/>
                          <w:sz w:val="36"/>
                          <w:szCs w:val="36"/>
                        </w:rPr>
                        <w:t xml:space="preserve">  </w:t>
                      </w:r>
                      <w:r>
                        <w:rPr>
                          <w:rFonts w:ascii="Times New Roman" w:eastAsia="仿宋" w:hAnsi="Times New Roman" w:cs="Times New Roman"/>
                          <w:sz w:val="36"/>
                          <w:szCs w:val="36"/>
                        </w:rPr>
                        <w:t xml:space="preserve">   </w:t>
                      </w:r>
                      <w:r>
                        <w:rPr>
                          <w:rFonts w:ascii="Times New Roman" w:eastAsia="仿宋" w:hAnsi="Times New Roman" w:cs="Times New Roman"/>
                          <w:sz w:val="32"/>
                          <w:szCs w:val="32"/>
                        </w:rPr>
                        <w:t>202</w:t>
                      </w:r>
                      <w:r>
                        <w:rPr>
                          <w:rFonts w:ascii="Times New Roman" w:eastAsia="仿宋" w:hAnsi="Times New Roman" w:cs="Times New Roman" w:hint="eastAsia"/>
                          <w:sz w:val="32"/>
                          <w:szCs w:val="32"/>
                        </w:rPr>
                        <w:t>5</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7</w:t>
                      </w:r>
                      <w:r>
                        <w:rPr>
                          <w:rFonts w:ascii="Times New Roman" w:eastAsia="仿宋" w:hAnsi="Times New Roman" w:cs="Times New Roman"/>
                          <w:sz w:val="32"/>
                          <w:szCs w:val="32"/>
                        </w:rPr>
                        <w:t>月</w:t>
                      </w:r>
                      <w:r w:rsidR="00620755">
                        <w:rPr>
                          <w:rFonts w:ascii="Times New Roman" w:eastAsia="仿宋" w:hAnsi="Times New Roman" w:cs="Times New Roman" w:hint="eastAsia"/>
                          <w:sz w:val="32"/>
                          <w:szCs w:val="32"/>
                        </w:rPr>
                        <w:t>8</w:t>
                      </w:r>
                      <w:r>
                        <w:rPr>
                          <w:rFonts w:ascii="仿宋" w:eastAsia="仿宋" w:hAnsi="仿宋" w:cs="仿宋"/>
                          <w:sz w:val="32"/>
                          <w:szCs w:val="32"/>
                        </w:rPr>
                        <w:t>日印发</w:t>
                      </w:r>
                    </w:p>
                    <w:p w14:paraId="55876F84" w14:textId="77777777" w:rsidR="003F6820" w:rsidRDefault="003F6820">
                      <w:pPr>
                        <w:jc w:val="center"/>
                        <w:rPr>
                          <w:rFonts w:ascii="Times New Roman" w:eastAsia="方正仿宋简体" w:hAnsi="Times New Roman" w:cs="Times New Roman"/>
                          <w:sz w:val="32"/>
                          <w:szCs w:val="32"/>
                          <w:lang w:bidi="zh-TW"/>
                        </w:rPr>
                      </w:pPr>
                    </w:p>
                  </w:txbxContent>
                </v:textbox>
                <w10:wrap anchory="page"/>
              </v:shape>
            </w:pict>
          </mc:Fallback>
        </mc:AlternateContent>
      </w:r>
    </w:p>
    <w:sectPr w:rsidR="003F6820" w:rsidRPr="00620755" w:rsidSect="00557F81">
      <w:footerReference w:type="default" r:id="rId8"/>
      <w:pgSz w:w="16838" w:h="11906" w:orient="landscape"/>
      <w:pgMar w:top="1474" w:right="1701"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7975" w14:textId="77777777" w:rsidR="00444403" w:rsidRDefault="00444403">
      <w:pPr>
        <w:spacing w:line="240" w:lineRule="auto"/>
      </w:pPr>
      <w:r>
        <w:separator/>
      </w:r>
    </w:p>
  </w:endnote>
  <w:endnote w:type="continuationSeparator" w:id="0">
    <w:p w14:paraId="31FAF504" w14:textId="77777777" w:rsidR="00444403" w:rsidRDefault="00444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145126DA-73FA-405F-B36C-D2D2E76A4F78}"/>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2D533A86-DCC6-4846-96B6-4C44A31118B0}"/>
    <w:embedBold r:id="rId3" w:subsetted="1" w:fontKey="{D0310915-573A-484D-979F-92BABE844EA8}"/>
  </w:font>
  <w:font w:name="方正仿宋简体">
    <w:panose1 w:val="02000000000000000000"/>
    <w:charset w:val="86"/>
    <w:family w:val="auto"/>
    <w:pitch w:val="variable"/>
    <w:sig w:usb0="A00002BF" w:usb1="184F6CFA" w:usb2="00000012" w:usb3="00000000" w:csb0="00040001" w:csb1="00000000"/>
    <w:embedRegular r:id="rId4" w:subsetted="1" w:fontKey="{55BE410D-B2AB-4450-8594-EBD46B5C9036}"/>
    <w:embedBold r:id="rId5" w:subsetted="1" w:fontKey="{0F86275A-C7E9-47ED-80EA-46FC2E27321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A158" w14:textId="77777777" w:rsidR="003F6820" w:rsidRDefault="00000000">
    <w:pPr>
      <w:spacing w:line="1" w:lineRule="exact"/>
    </w:pPr>
    <w:r>
      <w:rPr>
        <w:noProof/>
      </w:rPr>
      <mc:AlternateContent>
        <mc:Choice Requires="wps">
          <w:drawing>
            <wp:anchor distT="0" distB="0" distL="114300" distR="114300" simplePos="0" relativeHeight="251662336" behindDoc="0" locked="0" layoutInCell="1" allowOverlap="1" wp14:anchorId="3B11B750" wp14:editId="31B2489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63B1F" w14:textId="77777777" w:rsidR="003F6820" w:rsidRDefault="00000000">
                          <w:pPr>
                            <w:pStyle w:val="a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11B750"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963B1F" w14:textId="77777777" w:rsidR="003F6820" w:rsidRDefault="00000000">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noProof/>
      </w:rPr>
      <mc:AlternateContent>
        <mc:Choice Requires="wps">
          <w:drawing>
            <wp:anchor distT="0" distB="0" distL="0" distR="0" simplePos="0" relativeHeight="251660288" behindDoc="1" locked="0" layoutInCell="1" allowOverlap="1" wp14:anchorId="1F986CA1" wp14:editId="358C1BCE">
              <wp:simplePos x="0" y="0"/>
              <wp:positionH relativeFrom="page">
                <wp:posOffset>1143000</wp:posOffset>
              </wp:positionH>
              <wp:positionV relativeFrom="page">
                <wp:posOffset>9493250</wp:posOffset>
              </wp:positionV>
              <wp:extent cx="5271770" cy="178435"/>
              <wp:effectExtent l="0" t="0" r="0" b="0"/>
              <wp:wrapNone/>
              <wp:docPr id="55" name="Shape 55"/>
              <wp:cNvGraphicFramePr/>
              <a:graphic xmlns:a="http://schemas.openxmlformats.org/drawingml/2006/main">
                <a:graphicData uri="http://schemas.microsoft.com/office/word/2010/wordprocessingShape">
                  <wps:wsp>
                    <wps:cNvSpPr txBox="1"/>
                    <wps:spPr>
                      <a:xfrm>
                        <a:off x="0" y="0"/>
                        <a:ext cx="5271770" cy="178435"/>
                      </a:xfrm>
                      <a:prstGeom prst="rect">
                        <a:avLst/>
                      </a:prstGeom>
                      <a:noFill/>
                    </wps:spPr>
                    <wps:txbx>
                      <w:txbxContent>
                        <w:p w14:paraId="408E2BEA" w14:textId="77777777" w:rsidR="003F6820" w:rsidRDefault="003F6820">
                          <w:pPr>
                            <w:pStyle w:val="Headerorfooter2"/>
                            <w:tabs>
                              <w:tab w:val="right" w:pos="8302"/>
                            </w:tabs>
                            <w:jc w:val="left"/>
                            <w:rPr>
                              <w:sz w:val="26"/>
                              <w:szCs w:val="26"/>
                            </w:rPr>
                          </w:pPr>
                        </w:p>
                      </w:txbxContent>
                    </wps:txbx>
                    <wps:bodyPr lIns="0" tIns="0" rIns="0" bIns="0">
                      <a:spAutoFit/>
                    </wps:bodyPr>
                  </wps:wsp>
                </a:graphicData>
              </a:graphic>
            </wp:anchor>
          </w:drawing>
        </mc:Choice>
        <mc:Fallback>
          <w:pict>
            <v:shape w14:anchorId="1F986CA1" id="Shape 55" o:spid="_x0000_s1028" type="#_x0000_t202" style="position:absolute;left:0;text-align:left;margin-left:90pt;margin-top:747.5pt;width:415.1pt;height:14.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" filled="f" stroked="f">
              <v:textbox style="mso-fit-shape-to-text:t" inset="0,0,0,0">
                <w:txbxContent>
                  <w:p w14:paraId="408E2BEA" w14:textId="77777777" w:rsidR="003F6820" w:rsidRDefault="003F6820">
                    <w:pPr>
                      <w:pStyle w:val="Headerorfooter2"/>
                      <w:tabs>
                        <w:tab w:val="right" w:pos="8302"/>
                      </w:tabs>
                      <w:jc w:val="left"/>
                      <w:rPr>
                        <w:sz w:val="26"/>
                        <w:szCs w:val="26"/>
                      </w:rPr>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B1373F8" wp14:editId="1454CB89">
              <wp:simplePos x="0" y="0"/>
              <wp:positionH relativeFrom="page">
                <wp:posOffset>5980430</wp:posOffset>
              </wp:positionH>
              <wp:positionV relativeFrom="page">
                <wp:posOffset>10197465</wp:posOffset>
              </wp:positionV>
              <wp:extent cx="438785" cy="123190"/>
              <wp:effectExtent l="0" t="0" r="0" b="0"/>
              <wp:wrapNone/>
              <wp:docPr id="57" name="Shape 57"/>
              <wp:cNvGraphicFramePr/>
              <a:graphic xmlns:a="http://schemas.openxmlformats.org/drawingml/2006/main">
                <a:graphicData uri="http://schemas.microsoft.com/office/word/2010/wordprocessingShape">
                  <wps:wsp>
                    <wps:cNvSpPr txBox="1"/>
                    <wps:spPr>
                      <a:xfrm>
                        <a:off x="0" y="0"/>
                        <a:ext cx="438785" cy="123190"/>
                      </a:xfrm>
                      <a:prstGeom prst="rect">
                        <a:avLst/>
                      </a:prstGeom>
                      <a:noFill/>
                    </wps:spPr>
                    <wps:txbx>
                      <w:txbxContent>
                        <w:p w14:paraId="51208D7B" w14:textId="77777777" w:rsidR="003F6820" w:rsidRDefault="00000000">
                          <w:pPr>
                            <w:pStyle w:val="Headerorfooter2"/>
                            <w:jc w:val="left"/>
                            <w:rPr>
                              <w:sz w:val="28"/>
                              <w:szCs w:val="28"/>
                            </w:rPr>
                          </w:pPr>
                          <w:r>
                            <w:rPr>
                              <w:rFonts w:ascii="Times New Roman" w:eastAsia="Times New Roman" w:hAnsi="Times New Roman" w:cs="Times New Roman"/>
                              <w:color w:val="000000"/>
                              <w:sz w:val="28"/>
                              <w:szCs w:val="28"/>
                            </w:rPr>
                            <w:t xml:space="preserve"> </w:t>
                          </w:r>
                        </w:p>
                      </w:txbxContent>
                    </wps:txbx>
                    <wps:bodyPr wrap="none" lIns="0" tIns="0" rIns="0" bIns="0">
                      <a:spAutoFit/>
                    </wps:bodyPr>
                  </wps:wsp>
                </a:graphicData>
              </a:graphic>
            </wp:anchor>
          </w:drawing>
        </mc:Choice>
        <mc:Fallback>
          <w:pict>
            <v:shape w14:anchorId="5B1373F8" id="Shape 57" o:spid="_x0000_s1029" type="#_x0000_t202" style="position:absolute;left:0;text-align:left;margin-left:470.9pt;margin-top:802.95pt;width:34.55pt;height:9.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" filled="f" stroked="f">
              <v:textbox style="mso-fit-shape-to-text:t" inset="0,0,0,0">
                <w:txbxContent>
                  <w:p w14:paraId="51208D7B" w14:textId="77777777" w:rsidR="003F6820" w:rsidRDefault="00000000">
                    <w:pPr>
                      <w:pStyle w:val="Headerorfooter2"/>
                      <w:jc w:val="left"/>
                      <w:rPr>
                        <w:sz w:val="28"/>
                        <w:szCs w:val="28"/>
                      </w:rPr>
                    </w:pPr>
                    <w:r>
                      <w:rPr>
                        <w:rFonts w:ascii="Times New Roman" w:eastAsia="Times New Roman" w:hAnsi="Times New Roman" w:cs="Times New Roman"/>
                        <w:color w:val="000000"/>
                        <w:sz w:val="28"/>
                        <w:szCs w:val="2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4110377" wp14:editId="6BBEA4A6">
              <wp:simplePos x="0" y="0"/>
              <wp:positionH relativeFrom="page">
                <wp:posOffset>1088390</wp:posOffset>
              </wp:positionH>
              <wp:positionV relativeFrom="page">
                <wp:posOffset>9387840</wp:posOffset>
              </wp:positionV>
              <wp:extent cx="5628005" cy="0"/>
              <wp:effectExtent l="0" t="6350" r="0" b="6350"/>
              <wp:wrapNone/>
              <wp:docPr id="59" name="Shape 59"/>
              <wp:cNvGraphicFramePr/>
              <a:graphic xmlns:a="http://schemas.openxmlformats.org/drawingml/2006/main">
                <a:graphicData uri="http://schemas.microsoft.com/office/word/2010/wordprocessingShape">
                  <wps:wsp>
                    <wps:cNvCnPr/>
                    <wps:spPr>
                      <a:xfrm>
                        <a:off x="0" y="0"/>
                        <a:ext cx="5628005" cy="0"/>
                      </a:xfrm>
                      <a:prstGeom prst="straightConnector1">
                        <a:avLst/>
                      </a:prstGeom>
                      <a:ln w="12700">
                        <a:solidFill>
                          <a:srgbClr val="FFFFFF"/>
                        </a:solidFill>
                      </a:ln>
                    </wps:spPr>
                    <wps:bodyPr/>
                  </wps:wsp>
                </a:graphicData>
              </a:graphic>
            </wp:anchor>
          </w:drawing>
        </mc:Choice>
        <mc:Fallback>
          <w:pict>
            <v:shapetype w14:anchorId="59B4AA5C" id="_x0000_t32" coordsize="21600,21600" o:spt="32" o:oned="t" path="m,l21600,21600e" filled="f">
              <v:path arrowok="t" fillok="f" o:connecttype="none"/>
              <o:lock v:ext="edit" shapetype="t"/>
            </v:shapetype>
            <v:shape id="Shape 59" o:spid="_x0000_s1026" type="#_x0000_t32" style="position:absolute;margin-left:85.7pt;margin-top:739.2pt;width:443.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" strokecolor="white"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29C6" w14:textId="77777777" w:rsidR="00444403" w:rsidRDefault="00444403">
      <w:pPr>
        <w:spacing w:after="0"/>
      </w:pPr>
      <w:r>
        <w:separator/>
      </w:r>
    </w:p>
  </w:footnote>
  <w:footnote w:type="continuationSeparator" w:id="0">
    <w:p w14:paraId="7560A27A" w14:textId="77777777" w:rsidR="00444403" w:rsidRDefault="004444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D7DD84"/>
    <w:multiLevelType w:val="singleLevel"/>
    <w:tmpl w:val="CFD7DD84"/>
    <w:lvl w:ilvl="0">
      <w:start w:val="1"/>
      <w:numFmt w:val="chineseCounting"/>
      <w:suff w:val="nothing"/>
      <w:lvlText w:val="（%1）"/>
      <w:lvlJc w:val="left"/>
      <w:pPr>
        <w:ind w:left="0" w:firstLine="420"/>
      </w:pPr>
      <w:rPr>
        <w:rFonts w:ascii="楷体" w:eastAsia="楷体" w:hAnsi="楷体" w:cs="楷体" w:hint="eastAsia"/>
      </w:rPr>
    </w:lvl>
  </w:abstractNum>
  <w:abstractNum w:abstractNumId="1" w15:restartNumberingAfterBreak="0">
    <w:nsid w:val="F4A28225"/>
    <w:multiLevelType w:val="singleLevel"/>
    <w:tmpl w:val="F4A28225"/>
    <w:lvl w:ilvl="0">
      <w:start w:val="1"/>
      <w:numFmt w:val="chineseCounting"/>
      <w:suff w:val="nothing"/>
      <w:lvlText w:val="%1、"/>
      <w:lvlJc w:val="left"/>
      <w:pPr>
        <w:ind w:left="0" w:firstLine="420"/>
      </w:pPr>
      <w:rPr>
        <w:rFonts w:hint="eastAsia"/>
      </w:rPr>
    </w:lvl>
  </w:abstractNum>
  <w:num w:numId="1" w16cid:durableId="368797104">
    <w:abstractNumId w:val="1"/>
  </w:num>
  <w:num w:numId="2" w16cid:durableId="170394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B30EEA"/>
    <w:rsid w:val="00003EE9"/>
    <w:rsid w:val="000663A2"/>
    <w:rsid w:val="000A44C3"/>
    <w:rsid w:val="00125298"/>
    <w:rsid w:val="001333BA"/>
    <w:rsid w:val="0015583D"/>
    <w:rsid w:val="001F2D03"/>
    <w:rsid w:val="002018FF"/>
    <w:rsid w:val="00224955"/>
    <w:rsid w:val="0022529A"/>
    <w:rsid w:val="002D4FEA"/>
    <w:rsid w:val="00307B70"/>
    <w:rsid w:val="003307C8"/>
    <w:rsid w:val="003610ED"/>
    <w:rsid w:val="003616D5"/>
    <w:rsid w:val="0038166D"/>
    <w:rsid w:val="00395304"/>
    <w:rsid w:val="00396BE0"/>
    <w:rsid w:val="003F6820"/>
    <w:rsid w:val="00416119"/>
    <w:rsid w:val="00433121"/>
    <w:rsid w:val="00444403"/>
    <w:rsid w:val="00463BB9"/>
    <w:rsid w:val="00494775"/>
    <w:rsid w:val="004D4D3E"/>
    <w:rsid w:val="0055631C"/>
    <w:rsid w:val="00557F81"/>
    <w:rsid w:val="00567D88"/>
    <w:rsid w:val="00593827"/>
    <w:rsid w:val="005C196B"/>
    <w:rsid w:val="00620755"/>
    <w:rsid w:val="006E22E0"/>
    <w:rsid w:val="006F51F7"/>
    <w:rsid w:val="00747214"/>
    <w:rsid w:val="007A5002"/>
    <w:rsid w:val="007A5A94"/>
    <w:rsid w:val="007D2CBA"/>
    <w:rsid w:val="008113A6"/>
    <w:rsid w:val="008123D7"/>
    <w:rsid w:val="008816B3"/>
    <w:rsid w:val="008B24E8"/>
    <w:rsid w:val="008C6F3F"/>
    <w:rsid w:val="008D0172"/>
    <w:rsid w:val="008E5FBC"/>
    <w:rsid w:val="00910F16"/>
    <w:rsid w:val="00926050"/>
    <w:rsid w:val="00945011"/>
    <w:rsid w:val="00993B72"/>
    <w:rsid w:val="009B2E09"/>
    <w:rsid w:val="009F33F1"/>
    <w:rsid w:val="00A20072"/>
    <w:rsid w:val="00A50303"/>
    <w:rsid w:val="00A904D2"/>
    <w:rsid w:val="00AC5780"/>
    <w:rsid w:val="00AD1E78"/>
    <w:rsid w:val="00B01E1E"/>
    <w:rsid w:val="00B24D4D"/>
    <w:rsid w:val="00B60424"/>
    <w:rsid w:val="00C10DDF"/>
    <w:rsid w:val="00C87F96"/>
    <w:rsid w:val="00CC3E1B"/>
    <w:rsid w:val="00D87115"/>
    <w:rsid w:val="00DE016D"/>
    <w:rsid w:val="00E23F07"/>
    <w:rsid w:val="00EB36F4"/>
    <w:rsid w:val="00ED2438"/>
    <w:rsid w:val="00F20375"/>
    <w:rsid w:val="00F563F5"/>
    <w:rsid w:val="00F644E8"/>
    <w:rsid w:val="00F90F29"/>
    <w:rsid w:val="00FC5C03"/>
    <w:rsid w:val="0D5627C1"/>
    <w:rsid w:val="180F73E6"/>
    <w:rsid w:val="1BE258FF"/>
    <w:rsid w:val="1CC00309"/>
    <w:rsid w:val="1F462732"/>
    <w:rsid w:val="21AC039C"/>
    <w:rsid w:val="25FD7B6A"/>
    <w:rsid w:val="2BF15B26"/>
    <w:rsid w:val="3CE1730A"/>
    <w:rsid w:val="3F4477C7"/>
    <w:rsid w:val="41036525"/>
    <w:rsid w:val="42886557"/>
    <w:rsid w:val="4C363892"/>
    <w:rsid w:val="63E20F70"/>
    <w:rsid w:val="65271629"/>
    <w:rsid w:val="66067D9A"/>
    <w:rsid w:val="69293535"/>
    <w:rsid w:val="69B30EEA"/>
    <w:rsid w:val="6EBA2FB4"/>
    <w:rsid w:val="706104DE"/>
    <w:rsid w:val="72AB5EB8"/>
    <w:rsid w:val="7A5B0157"/>
    <w:rsid w:val="7B0E1B72"/>
    <w:rsid w:val="7C35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F99AE7"/>
  <w15:docId w15:val="{965FD2AC-64D1-48F6-A60E-E1886032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customStyle="1" w:styleId="Other1">
    <w:name w:val="Other|1"/>
    <w:basedOn w:val="a"/>
    <w:qFormat/>
    <w:rPr>
      <w:sz w:val="12"/>
      <w:szCs w:val="12"/>
      <w:lang w:val="zh-TW" w:eastAsia="zh-TW" w:bidi="zh-TW"/>
    </w:rPr>
  </w:style>
  <w:style w:type="paragraph" w:customStyle="1" w:styleId="Heading31">
    <w:name w:val="Heading #3|1"/>
    <w:basedOn w:val="a"/>
    <w:qFormat/>
    <w:pPr>
      <w:spacing w:after="400"/>
      <w:jc w:val="center"/>
      <w:outlineLvl w:val="2"/>
    </w:pPr>
    <w:rPr>
      <w:rFonts w:ascii="宋体" w:eastAsia="宋体" w:hAnsi="宋体" w:cs="宋体"/>
      <w:sz w:val="26"/>
      <w:szCs w:val="26"/>
      <w:lang w:val="zh-TW" w:eastAsia="zh-TW" w:bidi="zh-TW"/>
    </w:rPr>
  </w:style>
  <w:style w:type="paragraph" w:customStyle="1" w:styleId="Headerorfooter2">
    <w:name w:val="Header or footer|2"/>
    <w:basedOn w:val="a"/>
    <w:qFormat/>
    <w:rPr>
      <w:sz w:val="20"/>
      <w:szCs w:val="20"/>
      <w:lang w:val="zh-TW" w:eastAsia="zh-TW" w:bidi="zh-TW"/>
    </w:rPr>
  </w:style>
  <w:style w:type="character" w:customStyle="1" w:styleId="a5">
    <w:name w:val="页眉 字符"/>
    <w:basedOn w:val="a0"/>
    <w:link w:val="a4"/>
    <w:qFormat/>
    <w:rPr>
      <w:kern w:val="2"/>
      <w:sz w:val="18"/>
      <w:szCs w:val="18"/>
    </w:rPr>
  </w:style>
  <w:style w:type="paragraph" w:customStyle="1" w:styleId="Default">
    <w:name w:val="Default"/>
    <w:qFormat/>
    <w:pPr>
      <w:widowControl w:val="0"/>
      <w:autoSpaceDE w:val="0"/>
      <w:autoSpaceDN w:val="0"/>
      <w:adjustRightInd w:val="0"/>
      <w:spacing w:after="160" w:line="278" w:lineRule="auto"/>
    </w:pPr>
    <w:rPr>
      <w:rFonts w:ascii="仿宋" w:eastAsia="仿宋" w:hAnsi="Times New Roman" w:cs="仿宋"/>
      <w:color w:val="000000"/>
      <w:sz w:val="24"/>
      <w:szCs w:val="24"/>
    </w:rPr>
  </w:style>
  <w:style w:type="table" w:styleId="a6">
    <w:name w:val="Table Grid"/>
    <w:basedOn w:val="a1"/>
    <w:rsid w:val="00557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27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89</Words>
  <Characters>99</Characters>
  <Application>Microsoft Office Word</Application>
  <DocSecurity>0</DocSecurity>
  <Lines>11</Lines>
  <Paragraphs>8</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dc:creator>
  <cp:lastModifiedBy>7166</cp:lastModifiedBy>
  <cp:revision>62</cp:revision>
  <cp:lastPrinted>2026-01-07T01:52:00Z</cp:lastPrinted>
  <dcterms:created xsi:type="dcterms:W3CDTF">2025-03-05T06:56:00Z</dcterms:created>
  <dcterms:modified xsi:type="dcterms:W3CDTF">2026-03-17T06:04:00Z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A116E68EB6C44BA6BB421F91AC7F8368_13</vt:lpwstr>
  </property>
  <property fmtid="{D5CDD505-2E9C-101B-9397-08002B2CF9AE}" pid="4" name="KSOTemplateDocerSaveRecord">
    <vt:lpwstr>eyJoZGlkIjoiNDY0ZGYxNTdmMjlkOTk1YTdiZTA3ZWVhYjU3ZGE1NGYiLCJ1c2VySWQiOiI5Mjc5NjQ2MTYifQ==</vt:lpwstr>
  </property>
</Properties>
</file>